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rPr>
          <w:rFonts w:hint="default" w:ascii="Times New Roman" w:hAnsi="Times New Roman" w:eastAsia="方正小标宋简体" w:cs="Times New Roman"/>
          <w:color w:val="FF0000"/>
          <w:sz w:val="32"/>
        </w:rPr>
      </w:pPr>
    </w:p>
    <w:p>
      <w:pPr>
        <w:spacing w:line="900" w:lineRule="exact"/>
        <w:rPr>
          <w:rFonts w:hint="default" w:ascii="Times New Roman" w:hAnsi="Times New Roman" w:eastAsia="方正小标宋简体" w:cs="Times New Roman"/>
          <w:color w:val="FF0000"/>
          <w:sz w:val="32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color w:val="FF0000"/>
          <w:sz w:val="72"/>
        </w:rPr>
      </w:pPr>
      <w:r>
        <w:rPr>
          <w:rFonts w:hint="default" w:ascii="Times New Roman" w:hAnsi="Times New Roman" w:eastAsia="方正小标宋简体" w:cs="Times New Roman"/>
          <w:color w:val="FF0000"/>
          <w:sz w:val="72"/>
        </w:rPr>
        <w:t>昆明市西山区财政局文件</w:t>
      </w:r>
    </w:p>
    <w:p>
      <w:pPr>
        <w:rPr>
          <w:rFonts w:hint="default" w:ascii="Times New Roman" w:hAnsi="Times New Roman" w:eastAsia="黑体" w:cs="Times New Roman"/>
          <w:b/>
          <w:color w:val="FF0000"/>
        </w:rPr>
      </w:pPr>
    </w:p>
    <w:p>
      <w:pPr>
        <w:rPr>
          <w:rFonts w:hint="default" w:ascii="Times New Roman" w:hAnsi="Times New Roman" w:eastAsia="黑体" w:cs="Times New Roman"/>
          <w:b/>
          <w:color w:val="FF0000"/>
        </w:rPr>
      </w:pPr>
    </w:p>
    <w:p>
      <w:pPr>
        <w:spacing w:line="320" w:lineRule="exact"/>
        <w:jc w:val="center"/>
        <w:rPr>
          <w:rFonts w:hint="default" w:ascii="Times New Roman" w:hAnsi="Times New Roman" w:eastAsia="楷体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西财国资〔202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</w:rPr>
        <w:t>〕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仿宋" w:cs="Times New Roman"/>
          <w:color w:val="FF0000"/>
          <w:u w:val="thick"/>
        </w:rPr>
        <w:t xml:space="preserve">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昆明市西山区财政局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关于</w:t>
      </w: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转</w:t>
      </w: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发《</w:t>
      </w: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云南省财政厅</w:t>
      </w: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关于调整和规范电子卖场交易规则及行为的通知》的通知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各街道办事处，各开发园区，区委和区级国家机关各部委办局院，各人民团体，区属事业单位：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为进一步规范云南省政采云电子卖场交易行为，保障电子卖场参与各方的合法权益，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现将《云南省财政厅关于调整和规范电子卖场交易规则及行为的通知》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（云财规〔2022〕12号）转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发给你们，请按照文件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对照调整和规范电子卖场交易规则的要求执行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。执行过程中，如有问题和建议，请及时向我局国资管理科反映。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附件：《云南省财政厅关于调整和规范电子卖场交易规则及行为的通知》（云财规〔2022〕12号）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昆明市西山</w:t>
      </w:r>
      <w:bookmarkStart w:id="0" w:name="_GoBack"/>
      <w:bookmarkEnd w:id="0"/>
      <w:r>
        <w:rPr>
          <w:sz w:val="32"/>
        </w:rPr>
        <w:pict>
          <v:shape id="_x0000_s1026" o:spid="_x0000_s1026" o:spt="201" type="#_x0000_t201" style="position:absolute;left:0pt;margin-left:380.8pt;margin-top:100.85pt;height:119.4pt;width:119.4pt;mso-position-horizontal-relative:page;mso-position-vertical-relative:page;z-index:-251656192;mso-width-relative:page;mso-height-relative:page;" o:ole="t" filled="f" o:preferrelative="t" stroked="f" coordsize="21600,21600">
            <v:path/>
            <v:fill on="f" focussize="0,0"/>
            <v:stroke on="f"/>
            <v:imagedata r:id="rId6" o:title=""/>
            <o:lock v:ext="edit" aspectratio="f"/>
          </v:shape>
          <w:control r:id="rId5" w:name="SignatureCtrl1" w:shapeid="_x0000_s1026"/>
        </w:pic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区财政局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2022年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spacing w:line="560" w:lineRule="exact"/>
        <w:rPr>
          <w:rFonts w:hint="default" w:ascii="Times New Roman" w:hAnsi="Times New Roman" w:eastAsia="仿宋_GB2312" w:cs="Times New Roman"/>
          <w:sz w:val="32"/>
          <w:szCs w:val="32"/>
        </w:rPr>
      </w:pPr>
    </w:p>
    <w:tbl>
      <w:tblPr>
        <w:tblStyle w:val="4"/>
        <w:tblpPr w:leftFromText="180" w:rightFromText="180" w:vertAnchor="text" w:horzAnchor="page" w:tblpX="1686" w:tblpY="174"/>
        <w:tblW w:w="0" w:type="auto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7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noWrap w:val="0"/>
            <w:vAlign w:val="top"/>
          </w:tcPr>
          <w:p>
            <w:pPr>
              <w:spacing w:line="580" w:lineRule="exact"/>
              <w:ind w:firstLine="140" w:firstLineChars="50"/>
              <w:rPr>
                <w:rFonts w:hint="default" w:ascii="Times New Roman" w:hAnsi="Times New Roman" w:eastAsia="仿宋_GB2312" w:cs="Times New Roman"/>
                <w:spacing w:val="10"/>
                <w:kern w:val="0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</w:rPr>
              <w:t>昆明市西山区财政局办公室</w:t>
            </w:r>
            <w:r>
              <w:rPr>
                <w:rFonts w:hint="default" w:ascii="Times New Roman" w:hAnsi="Times New Roman" w:eastAsia="仿宋_GB2312" w:cs="Times New Roman"/>
                <w:spacing w:val="10"/>
                <w:kern w:val="0"/>
                <w:sz w:val="28"/>
              </w:rPr>
              <w:t xml:space="preserve">             202</w:t>
            </w:r>
            <w:r>
              <w:rPr>
                <w:rFonts w:hint="eastAsia" w:ascii="Times New Roman" w:hAnsi="Times New Roman" w:eastAsia="仿宋_GB2312" w:cs="Times New Roman"/>
                <w:spacing w:val="10"/>
                <w:kern w:val="0"/>
                <w:sz w:val="28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pacing w:val="10"/>
                <w:kern w:val="0"/>
                <w:sz w:val="28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spacing w:val="10"/>
                <w:kern w:val="0"/>
                <w:sz w:val="28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spacing w:val="10"/>
                <w:kern w:val="0"/>
                <w:sz w:val="28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spacing w:val="10"/>
                <w:kern w:val="0"/>
                <w:sz w:val="28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spacing w:val="10"/>
                <w:kern w:val="0"/>
                <w:sz w:val="28"/>
              </w:rPr>
              <w:t>日印发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161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t>- 1 -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{D066BF7A-7862-4030-A99C-425D904F58F0}" w:val="y+HX4IfJ2U0noeGzhDk6RmpjurT8itAd7x3=qBKNcblZSVYFP9w5aM/sQWOE1vCgL"/>
    <w:docVar w:name="DocumentID" w:val="{CBAD2532-53C2-47C4-81A3-D0F6C5A09447}"/>
  </w:docVars>
  <w:rsids>
    <w:rsidRoot w:val="00000000"/>
    <w:rsid w:val="01180920"/>
    <w:rsid w:val="078B44BD"/>
    <w:rsid w:val="07906CDF"/>
    <w:rsid w:val="0DFB4708"/>
    <w:rsid w:val="198F4A39"/>
    <w:rsid w:val="28E745ED"/>
    <w:rsid w:val="2AD06110"/>
    <w:rsid w:val="2D210AA7"/>
    <w:rsid w:val="2E122A50"/>
    <w:rsid w:val="35733317"/>
    <w:rsid w:val="373E6420"/>
    <w:rsid w:val="375432E3"/>
    <w:rsid w:val="3BC4305B"/>
    <w:rsid w:val="3C3839E4"/>
    <w:rsid w:val="42D00CA1"/>
    <w:rsid w:val="4BF40282"/>
    <w:rsid w:val="580C14A6"/>
    <w:rsid w:val="5E9A4124"/>
    <w:rsid w:val="62C459C2"/>
    <w:rsid w:val="685F2798"/>
    <w:rsid w:val="690C0AA5"/>
    <w:rsid w:val="7E77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control" Target="activeX/activeX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E531053D-0904-4D26-ABF3-6E07DD308AB0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2022-03-24T03:05:00Z</dcterms:created>
  <dc:creator>Administrator</dc:creator>
  <cp:lastModifiedBy>lenovo</cp:lastModifiedBy>
  <cp:lastPrinted>2022-03-25T03:11:00Z</cp:lastPrinted>
  <dcterms:modified xsi:type="dcterms:W3CDTF">2022-04-21T01:53:34Z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